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1D" w:rsidRPr="003B2A1D" w:rsidRDefault="003B2A1D" w:rsidP="003B2A1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3C3C3C"/>
          <w:sz w:val="27"/>
          <w:szCs w:val="27"/>
          <w:lang w:eastAsia="ru-RU"/>
        </w:rPr>
      </w:pPr>
      <w:bookmarkStart w:id="0" w:name="_GoBack"/>
      <w:bookmarkEnd w:id="0"/>
      <w:r w:rsidRPr="003B2A1D">
        <w:rPr>
          <w:rFonts w:ascii="inherit" w:eastAsia="Times New Roman" w:hAnsi="inherit" w:cs="Arial"/>
          <w:b/>
          <w:bCs/>
          <w:color w:val="3C3C3C"/>
          <w:sz w:val="27"/>
          <w:szCs w:val="27"/>
          <w:bdr w:val="none" w:sz="0" w:space="0" w:color="auto" w:frame="1"/>
          <w:lang w:eastAsia="ru-RU"/>
        </w:rPr>
        <w:t>Статья 12.2 часть 1 КоАП РФ "Управление транспортным средством с нарушением правил установки на нем государственных регистрационных знаков"</w:t>
      </w:r>
    </w:p>
    <w:p w:rsidR="003B2A1D" w:rsidRPr="003B2A1D" w:rsidRDefault="003B2A1D" w:rsidP="003B2A1D">
      <w:pPr>
        <w:numPr>
          <w:ilvl w:val="1"/>
          <w:numId w:val="1"/>
        </w:numPr>
        <w:spacing w:after="30" w:line="240" w:lineRule="auto"/>
        <w:ind w:left="0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  <w:lang w:eastAsia="ru-RU"/>
        </w:rPr>
      </w:pPr>
    </w:p>
    <w:p w:rsidR="003B2A1D" w:rsidRPr="003B2A1D" w:rsidRDefault="003B2A1D" w:rsidP="003B2A1D">
      <w:pPr>
        <w:numPr>
          <w:ilvl w:val="2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B2A1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Управление транспортным средством с нечитаемыми, нестандартными или установленными с нарушением требований государственного стандарта государственными регистрационными знаками, за исключением случаев, предусмотренных частью 2 настоящей статьи, - влечет предупреждение или </w:t>
      </w:r>
      <w:r w:rsidRPr="003B2A1D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наложение административного штрафа в размере 500 (пятисот) рублей</w:t>
      </w:r>
      <w:proofErr w:type="gramStart"/>
      <w:r w:rsidRPr="003B2A1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.</w:t>
      </w:r>
      <w:proofErr w:type="gramEnd"/>
    </w:p>
    <w:p w:rsidR="003B2A1D" w:rsidRPr="003B2A1D" w:rsidRDefault="003B2A1D" w:rsidP="003B2A1D">
      <w:pPr>
        <w:numPr>
          <w:ilvl w:val="2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proofErr w:type="gramStart"/>
      <w:r w:rsidRPr="003B2A1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Управление транспортным средством без государственных регистрационных знаков,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знаками, оборудованными с применением материалов, препятствующих или затрудняющих их идентификацию, - влечет </w:t>
      </w:r>
      <w:r w:rsidRPr="003B2A1D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наложение административного штрафа в размере 5000 (пяти тысяч) рублей или лишение права управления транспортными средствами на срок от 1 (одного</w:t>
      </w:r>
      <w:proofErr w:type="gramEnd"/>
      <w:r w:rsidRPr="003B2A1D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) до 3 (трех) месяцев</w:t>
      </w:r>
      <w:proofErr w:type="gramStart"/>
      <w:r w:rsidRPr="003B2A1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.</w:t>
      </w:r>
      <w:proofErr w:type="gramEnd"/>
    </w:p>
    <w:p w:rsidR="003B2A1D" w:rsidRPr="003B2A1D" w:rsidRDefault="003B2A1D" w:rsidP="003B2A1D">
      <w:pPr>
        <w:numPr>
          <w:ilvl w:val="2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B2A1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Установка на транспортном средстве заведомо подложных государственных регистрационных знаков - влечет </w:t>
      </w:r>
      <w:r w:rsidRPr="003B2A1D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наложение административного штрафа:</w:t>
      </w:r>
    </w:p>
    <w:p w:rsidR="003B2A1D" w:rsidRPr="003B2A1D" w:rsidRDefault="003B2A1D" w:rsidP="003B2A1D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B2A1D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на граждан в размере 2500 (двух тысяч пятисот) рублей</w:t>
      </w:r>
      <w:proofErr w:type="gramStart"/>
      <w:r w:rsidRPr="003B2A1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 ;</w:t>
      </w:r>
      <w:proofErr w:type="gramEnd"/>
    </w:p>
    <w:p w:rsidR="003B2A1D" w:rsidRPr="003B2A1D" w:rsidRDefault="003B2A1D" w:rsidP="003B2A1D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B2A1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на должностных лиц, ответственных за эксплуатацию транспортных средств, - </w:t>
      </w:r>
      <w:r w:rsidRPr="003B2A1D">
        <w:rPr>
          <w:rFonts w:ascii="Arial" w:eastAsia="Times New Roman" w:hAnsi="Arial" w:cs="Arial"/>
          <w:color w:val="3C3C3C"/>
          <w:sz w:val="21"/>
          <w:szCs w:val="21"/>
          <w:lang w:eastAsia="ru-RU"/>
        </w:rPr>
        <w:br/>
      </w:r>
      <w:r w:rsidRPr="003B2A1D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от 15 000 (пятнадцати тысяч) до 20 000 (двадцати тысяч) рублей</w:t>
      </w:r>
      <w:proofErr w:type="gramStart"/>
      <w:r w:rsidRPr="003B2A1D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 </w:t>
      </w:r>
      <w:r w:rsidRPr="003B2A1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;</w:t>
      </w:r>
      <w:proofErr w:type="gramEnd"/>
    </w:p>
    <w:p w:rsidR="003B2A1D" w:rsidRPr="003B2A1D" w:rsidRDefault="003B2A1D" w:rsidP="003B2A1D">
      <w:pPr>
        <w:numPr>
          <w:ilvl w:val="3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B2A1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на юридических лиц - </w:t>
      </w:r>
      <w:r w:rsidRPr="003B2A1D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от 400 000 (четырехсот тысяч) до 500 000 (пятисот тысяч) рублей</w:t>
      </w:r>
      <w:proofErr w:type="gramStart"/>
      <w:r w:rsidRPr="003B2A1D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 </w:t>
      </w:r>
      <w:r w:rsidRPr="003B2A1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</w:t>
      </w:r>
      <w:proofErr w:type="gramEnd"/>
    </w:p>
    <w:p w:rsidR="003B2A1D" w:rsidRPr="003B2A1D" w:rsidRDefault="003B2A1D" w:rsidP="003B2A1D">
      <w:pPr>
        <w:numPr>
          <w:ilvl w:val="2"/>
          <w:numId w:val="1"/>
        </w:numPr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3C3C3C"/>
          <w:sz w:val="21"/>
          <w:szCs w:val="21"/>
          <w:lang w:eastAsia="ru-RU"/>
        </w:rPr>
      </w:pPr>
      <w:r w:rsidRPr="003B2A1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Управление транспортным средством с заведомо подложными государственными регистрационными знаками - влечет </w:t>
      </w:r>
      <w:r w:rsidRPr="003B2A1D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лишение права управления транспортными средствами на срок от 6 (шести) месяцев до 1 (одного) года</w:t>
      </w:r>
      <w:proofErr w:type="gramStart"/>
      <w:r w:rsidRPr="003B2A1D">
        <w:rPr>
          <w:rFonts w:ascii="inherit" w:eastAsia="Times New Roman" w:hAnsi="inherit" w:cs="Arial"/>
          <w:b/>
          <w:bCs/>
          <w:color w:val="3C3C3C"/>
          <w:sz w:val="21"/>
          <w:szCs w:val="21"/>
          <w:bdr w:val="none" w:sz="0" w:space="0" w:color="auto" w:frame="1"/>
          <w:lang w:eastAsia="ru-RU"/>
        </w:rPr>
        <w:t> </w:t>
      </w:r>
      <w:r w:rsidRPr="003B2A1D">
        <w:rPr>
          <w:rFonts w:ascii="Arial" w:eastAsia="Times New Roman" w:hAnsi="Arial" w:cs="Arial"/>
          <w:color w:val="3C3C3C"/>
          <w:sz w:val="21"/>
          <w:szCs w:val="21"/>
          <w:lang w:eastAsia="ru-RU"/>
        </w:rPr>
        <w:t>.</w:t>
      </w:r>
      <w:proofErr w:type="gramEnd"/>
    </w:p>
    <w:p w:rsidR="003B2A1D" w:rsidRPr="003B2A1D" w:rsidRDefault="003B2A1D" w:rsidP="003B2A1D">
      <w:pPr>
        <w:spacing w:after="240" w:line="240" w:lineRule="auto"/>
        <w:jc w:val="both"/>
        <w:textAlignment w:val="baseline"/>
        <w:rPr>
          <w:rFonts w:ascii="Arial" w:eastAsia="Times New Roman" w:hAnsi="Arial" w:cs="Arial"/>
          <w:color w:val="585757"/>
          <w:sz w:val="21"/>
          <w:szCs w:val="21"/>
          <w:lang w:eastAsia="ru-RU"/>
        </w:rPr>
      </w:pPr>
    </w:p>
    <w:p w:rsidR="003B2A1D" w:rsidRPr="003B2A1D" w:rsidRDefault="003B2A1D" w:rsidP="003B2A1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585757"/>
          <w:sz w:val="21"/>
          <w:szCs w:val="21"/>
          <w:lang w:eastAsia="ru-RU"/>
        </w:rPr>
      </w:pPr>
      <w:r w:rsidRPr="003B2A1D">
        <w:rPr>
          <w:rFonts w:ascii="inherit" w:eastAsia="Times New Roman" w:hAnsi="inherit" w:cs="Arial"/>
          <w:color w:val="585757"/>
          <w:sz w:val="21"/>
          <w:szCs w:val="21"/>
          <w:lang w:eastAsia="ru-RU"/>
        </w:rPr>
        <w:t xml:space="preserve">Примечание. </w:t>
      </w:r>
      <w:proofErr w:type="gramStart"/>
      <w:r w:rsidRPr="003B2A1D">
        <w:rPr>
          <w:rFonts w:ascii="inherit" w:eastAsia="Times New Roman" w:hAnsi="inherit" w:cs="Arial"/>
          <w:color w:val="585757"/>
          <w:sz w:val="21"/>
          <w:szCs w:val="21"/>
          <w:lang w:eastAsia="ru-RU"/>
        </w:rPr>
        <w:t>Государственный регистрационный знак признается нестандартным, если он не соответствует требованиям, установленным в соответствии с законодательством о техническом регулировании, и нечитаемым,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знака, а в светлое время суток хотя бы одной из букв или цифр переднего или заднего государственного регистрационного</w:t>
      </w:r>
      <w:proofErr w:type="gramEnd"/>
      <w:r w:rsidRPr="003B2A1D">
        <w:rPr>
          <w:rFonts w:ascii="inherit" w:eastAsia="Times New Roman" w:hAnsi="inherit" w:cs="Arial"/>
          <w:color w:val="585757"/>
          <w:sz w:val="21"/>
          <w:szCs w:val="21"/>
          <w:lang w:eastAsia="ru-RU"/>
        </w:rPr>
        <w:t xml:space="preserve"> знака.</w:t>
      </w:r>
    </w:p>
    <w:p w:rsidR="00343E23" w:rsidRDefault="003B2A1D"/>
    <w:sectPr w:rsidR="00343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221A4"/>
    <w:multiLevelType w:val="multilevel"/>
    <w:tmpl w:val="8240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85"/>
    <w:rsid w:val="0010729D"/>
    <w:rsid w:val="00292785"/>
    <w:rsid w:val="003B2A1D"/>
    <w:rsid w:val="00BD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act">
    <w:name w:val="deact"/>
    <w:basedOn w:val="a0"/>
    <w:rsid w:val="003B2A1D"/>
  </w:style>
  <w:style w:type="character" w:customStyle="1" w:styleId="apple-converted-space">
    <w:name w:val="apple-converted-space"/>
    <w:basedOn w:val="a0"/>
    <w:rsid w:val="003B2A1D"/>
  </w:style>
  <w:style w:type="character" w:styleId="a3">
    <w:name w:val="Strong"/>
    <w:basedOn w:val="a0"/>
    <w:uiPriority w:val="22"/>
    <w:qFormat/>
    <w:rsid w:val="003B2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act">
    <w:name w:val="deact"/>
    <w:basedOn w:val="a0"/>
    <w:rsid w:val="003B2A1D"/>
  </w:style>
  <w:style w:type="character" w:customStyle="1" w:styleId="apple-converted-space">
    <w:name w:val="apple-converted-space"/>
    <w:basedOn w:val="a0"/>
    <w:rsid w:val="003B2A1D"/>
  </w:style>
  <w:style w:type="character" w:styleId="a3">
    <w:name w:val="Strong"/>
    <w:basedOn w:val="a0"/>
    <w:uiPriority w:val="22"/>
    <w:qFormat/>
    <w:rsid w:val="003B2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2</cp:revision>
  <dcterms:created xsi:type="dcterms:W3CDTF">2014-09-23T11:07:00Z</dcterms:created>
  <dcterms:modified xsi:type="dcterms:W3CDTF">2014-09-23T11:07:00Z</dcterms:modified>
</cp:coreProperties>
</file>